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Avertizorii de integritate au un rol esențial în prevenirea corupției și a abuzurilor, contribuind la transparență și corectitudine în mediul profesional.</w: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Avertizorii de integritate semnalează încălcări ale legii, abuzuri sau nereguli într-o organizație publică sau privată. Conform legislației (precum Legea nr. 361/2022 privind protecția avertizorilor de integritate în România), aceștia trebuie să urmeze anumite proceduri pentru a beneficia de protecție legală.</w:t>
      </w:r>
    </w:p>
    <w:p w:rsidR="00000000" w:rsidDel="00000000" w:rsidP="00000000" w:rsidRDefault="00000000" w:rsidRPr="00000000" w14:paraId="00000003">
      <w:pPr>
        <w:spacing w:after="280" w:before="28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Avertizorii de integritate realizează: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before="28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Identificarea neregulilor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spacing w:after="0" w:before="0" w:line="24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Sesizarea trebuie să se refere la fapte ilegale, abuzuri, conflicte de interese, fraudă, corupție sau alte încălcări grave ale legii.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Alegerea canalului de raportare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spacing w:after="280" w:before="0" w:line="24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Intern – prin mecanismele existente în cadrul instituției.</w:t>
      </w:r>
    </w:p>
    <w:p w:rsidR="00000000" w:rsidDel="00000000" w:rsidP="00000000" w:rsidRDefault="00000000" w:rsidRPr="00000000" w14:paraId="00000008">
      <w:pPr>
        <w:ind w:left="144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Directiva (UE) 2019/1937 a Parlamentului European și a Consiliului din 23 octombrie 2019 privind protecția persoanelor care raportează încălcări ale dreptului Uniunii;</w:t>
      </w:r>
    </w:p>
    <w:p w:rsidR="00000000" w:rsidDel="00000000" w:rsidP="00000000" w:rsidRDefault="00000000" w:rsidRPr="00000000" w14:paraId="00000009">
      <w:pPr>
        <w:ind w:left="144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Regulamentul (UE) 2016/679 al Parlamentului European și al Consiliului din 27 aprilie 2016 privind protecția persoanelor fizice în ceea ce privește prelucrarea datelor cu caracter personal și privind libera circulație a acestor date și de abrogare a Directivei 95/46/CE (Regulamentul general privind protecția datelor).</w:t>
      </w:r>
    </w:p>
    <w:p w:rsidR="00000000" w:rsidDel="00000000" w:rsidP="00000000" w:rsidRDefault="00000000" w:rsidRPr="00000000" w14:paraId="0000000A">
      <w:pPr>
        <w:ind w:left="144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Legea nr. 361/2022 privind protecţia avertizorilor în interes public, cu modificările ulterioare;</w:t>
      </w:r>
    </w:p>
    <w:p w:rsidR="00000000" w:rsidDel="00000000" w:rsidP="00000000" w:rsidRDefault="00000000" w:rsidRPr="00000000" w14:paraId="0000000B">
      <w:pPr>
        <w:ind w:left="144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Legea nr. 78/2000 pentru prevenirea, descoperirea şi sancţionarea faptelor de corupţie, cu modificările şi completările ulterioare;</w:t>
      </w:r>
    </w:p>
    <w:p w:rsidR="00000000" w:rsidDel="00000000" w:rsidP="00000000" w:rsidRDefault="00000000" w:rsidRPr="00000000" w14:paraId="0000000C">
      <w:pPr>
        <w:ind w:left="144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Legea nr. 161/2003 privind unele măsuri pentru asigurarea transparenţei în exercitarea demnităţilor publice, a funcţiilor publice şi în mediul de afaceri şi prevenirea corupţiei, cu modificările şi completările ulterioare;</w:t>
      </w:r>
    </w:p>
    <w:p w:rsidR="00000000" w:rsidDel="00000000" w:rsidP="00000000" w:rsidRDefault="00000000" w:rsidRPr="00000000" w14:paraId="0000000D">
      <w:pPr>
        <w:ind w:left="144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Legea nr. 176/2010 privind integritatea în exercitarea funcţiilor şi demnităţilor publice, pentru modificarea şi completarea Legii nr. 144/2007 privind înfiinţarea, organizarea şi funcţionarea Agenţiei Naţionale de Integritate, precum şi pentru modificarea şi completarea altor acte normative, cu modificările ulterioare;</w:t>
      </w:r>
    </w:p>
    <w:p w:rsidR="00000000" w:rsidDel="00000000" w:rsidP="00000000" w:rsidRDefault="00000000" w:rsidRPr="00000000" w14:paraId="0000000E">
      <w:pPr>
        <w:ind w:left="144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Legea nr. 251/2004 privind unele măsuri referitoare la bunurile primite cu titlu gratuit cu prilejul unor acţiuni de protocol în exercitarea mandatului sau a funcţiei;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after="280" w:before="280" w:line="24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Extern – către autorități competente (ex. Agenția Națională de Integritate).</w:t>
      </w:r>
    </w:p>
    <w:p w:rsidR="00000000" w:rsidDel="00000000" w:rsidP="00000000" w:rsidRDefault="00000000" w:rsidRPr="00000000" w14:paraId="00000010">
      <w:pPr>
        <w:spacing w:after="280" w:before="280" w:line="240" w:lineRule="auto"/>
        <w:ind w:left="1440" w:firstLine="0"/>
        <w:rPr>
          <w:rFonts w:ascii="Arial" w:cs="Arial" w:eastAsia="Arial" w:hAnsi="Arial"/>
        </w:rPr>
      </w:pPr>
      <w:hyperlink r:id="rId7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https://integritate.eu/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80" w:before="280" w:line="240" w:lineRule="auto"/>
        <w:ind w:left="1440" w:firstLine="0"/>
        <w:rPr>
          <w:rFonts w:ascii="Arial" w:cs="Arial" w:eastAsia="Arial" w:hAnsi="Arial"/>
        </w:rPr>
      </w:pPr>
      <w:hyperlink r:id="rId8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https://fns.olaf.europa.eu/main_ro.htm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80" w:before="280" w:line="240" w:lineRule="auto"/>
        <w:ind w:left="1440" w:firstLine="0"/>
        <w:rPr>
          <w:rFonts w:ascii="Arial" w:cs="Arial" w:eastAsia="Arial" w:hAnsi="Arial"/>
        </w:rPr>
      </w:pPr>
      <w:hyperlink r:id="rId9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https://antifrauda.gov.ro/w/sesizeaza-un-caz-de-frauda-cu-fonduri-europene/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after="0" w:before="280" w:line="24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Public – doar dacă raportarea internă și externă nu au avut efect sau există un pericol iminent pentru interesul public.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Asigurarea confidențialității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after="0" w:before="0" w:line="24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Pot alege să rămână anonimi sau să își dezvăluie identitatea, având dreptul la protecție împotriva represaliilor.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Furnizarea de dovezi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after="0" w:before="0" w:line="24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Avertizorul trebuie să prezinte informații credibile, documente sau alte probe care susțin sesizarea.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Evitarea denunțurilor false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after="0" w:before="0" w:line="24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Informațiile raportate trebuie să fie reale și să nu fie făcute cu rea-credință, altfel avertizorul riscă sancțiuni.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Urmărirea progresului sesizării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after="0" w:before="0" w:line="24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Dacă raportarea este făcută în mod oficial, autoritățile sau instituțiile trebuie să investigheze cazul și să ofere un răspuns în termenul legal.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Invocarea protecției legale (dacă este necesar)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after="280" w:before="0" w:line="24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În cazul în care avertizorul este supus represaliilor (concediere, hărțuire, retrogradare etc.), acesta poate solicita protecție în instanță sau prin instituțiile responsabile.</w:t>
      </w:r>
    </w:p>
    <w:p w:rsidR="00000000" w:rsidDel="00000000" w:rsidP="00000000" w:rsidRDefault="00000000" w:rsidRPr="00000000" w14:paraId="0000001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Persoanele care efectuează raportări privind încălcări ale legii care s-au produs sau care sunt susceptibile să se producă în cadrul Bibliotecii Județean Olt „Ion Minulescu” au la dispoziție următoarele modalități de raportare: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în scris, pe suport de hârtie, către responsabilul cu urmărirea parcursului raportării. Raportul se introduce într-un plic sigilat cu menţiunea „Raportare privind încălcări ale legii”.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în format electronic, la adresa </w:t>
      </w:r>
      <w:hyperlink r:id="rId10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avertizorintegritatespsbalsolt@</w:t>
        </w:r>
      </w:hyperlink>
      <w:hyperlink r:id="rId11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gmail.com</w:t>
        </w:r>
      </w:hyperlink>
      <w:hyperlink r:id="rId12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 ,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prin utilizarea formularului: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Formular de raportare privind încălcări ale legii</w:t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GHID PRACTIC  PENTRU AVERTIZORII IN INTERES PUBLIC</w:t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</w:rPr>
      </w:pPr>
      <w:hyperlink r:id="rId13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https://avertizori.integritate.eu/wp-content/uploads/2024/02/GHID-PRACTIC-PENTRU-AVERTIZORII-IN-INTERES-PUBLIC.pdf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0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A2CCE"/>
  </w:style>
  <w:style w:type="paragraph" w:styleId="Titlu3">
    <w:name w:val="heading 3"/>
    <w:basedOn w:val="Normal"/>
    <w:link w:val="Titlu3Caracter"/>
    <w:uiPriority w:val="9"/>
    <w:qFormat w:val="1"/>
    <w:rsid w:val="00B32FFA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character" w:styleId="Fontdeparagrafimplicit" w:default="1">
    <w:name w:val="Default Paragraph Font"/>
    <w:uiPriority w:val="1"/>
    <w:semiHidden w:val="1"/>
    <w:unhideWhenUsed w:val="1"/>
  </w:style>
  <w:style w:type="table" w:styleId="Tabel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FrListare" w:default="1">
    <w:name w:val="No List"/>
    <w:uiPriority w:val="99"/>
    <w:semiHidden w:val="1"/>
    <w:unhideWhenUsed w:val="1"/>
  </w:style>
  <w:style w:type="character" w:styleId="Hyperlink">
    <w:name w:val="Hyperlink"/>
    <w:basedOn w:val="Fontdeparagrafimplicit"/>
    <w:uiPriority w:val="99"/>
    <w:unhideWhenUsed w:val="1"/>
    <w:rsid w:val="00B32FFA"/>
    <w:rPr>
      <w:color w:val="0000ff" w:themeColor="hyperlink"/>
      <w:u w:val="single"/>
    </w:rPr>
  </w:style>
  <w:style w:type="character" w:styleId="Titlu3Caracter" w:customStyle="1">
    <w:name w:val="Titlu 3 Caracter"/>
    <w:basedOn w:val="Fontdeparagrafimplicit"/>
    <w:link w:val="Titlu3"/>
    <w:uiPriority w:val="9"/>
    <w:rsid w:val="00B32FFA"/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character" w:styleId="Robust">
    <w:name w:val="Strong"/>
    <w:basedOn w:val="Fontdeparagrafimplicit"/>
    <w:uiPriority w:val="22"/>
    <w:qFormat w:val="1"/>
    <w:rsid w:val="00B32FFA"/>
    <w:rPr>
      <w:b w:val="1"/>
      <w:bCs w:val="1"/>
    </w:rPr>
  </w:style>
  <w:style w:type="paragraph" w:styleId="NormalWeb">
    <w:name w:val="Normal (Web)"/>
    <w:basedOn w:val="Normal"/>
    <w:uiPriority w:val="99"/>
    <w:semiHidden w:val="1"/>
    <w:unhideWhenUsed w:val="1"/>
    <w:rsid w:val="00B32FF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Accentuat">
    <w:name w:val="Emphasis"/>
    <w:basedOn w:val="Fontdeparagrafimplicit"/>
    <w:uiPriority w:val="20"/>
    <w:qFormat w:val="1"/>
    <w:rsid w:val="004A5971"/>
    <w:rPr>
      <w:i w:val="1"/>
      <w:iCs w:val="1"/>
    </w:rPr>
  </w:style>
  <w:style w:type="paragraph" w:styleId="Listparagraf">
    <w:name w:val="List Paragraph"/>
    <w:basedOn w:val="Normal"/>
    <w:uiPriority w:val="34"/>
    <w:qFormat w:val="1"/>
    <w:rsid w:val="00C818BB"/>
    <w:pPr>
      <w:ind w:left="720"/>
      <w:contextualSpacing w:val="1"/>
    </w:pPr>
  </w:style>
  <w:style w:type="character" w:styleId="MeniuneNerezolvat">
    <w:name w:val="Unresolved Mention"/>
    <w:basedOn w:val="Fontdeparagrafimplicit"/>
    <w:uiPriority w:val="99"/>
    <w:semiHidden w:val="1"/>
    <w:unhideWhenUsed w:val="1"/>
    <w:rsid w:val="00125CED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about:blank" TargetMode="External"/><Relationship Id="rId10" Type="http://schemas.openxmlformats.org/officeDocument/2006/relationships/hyperlink" Target="about:blank" TargetMode="External"/><Relationship Id="rId13" Type="http://schemas.openxmlformats.org/officeDocument/2006/relationships/hyperlink" Target="https://avertizori.integritate.eu/wp-content/uploads/2024/02/GHID-PRACTIC-PENTRU-AVERTIZORII-IN-INTERES-PUBLIC.pdf" TargetMode="External"/><Relationship Id="rId12" Type="http://schemas.openxmlformats.org/officeDocument/2006/relationships/hyperlink" Target="about:blank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antifrauda.gov.ro/w/sesizeaza-un-caz-de-frauda-cu-fonduri-europene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integritate.eu/" TargetMode="External"/><Relationship Id="rId8" Type="http://schemas.openxmlformats.org/officeDocument/2006/relationships/hyperlink" Target="https://fns.olaf.europa.eu/main_ro.ht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A1BpjtguO7FumJ4/xkKjtHxk5Q==">CgMxLjA4AHIhMU5hQ1ZkdzhqUFNmLVI2QXZJcUdGSUR3dEZ3TFEyazQt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2025-04-27T20:17:00Z</dcterms:created>
  <dc:creator>BJIM1</dc:creator>
</cp:coreProperties>
</file>